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2FAEC" w14:textId="77777777" w:rsidR="00786BA8" w:rsidRPr="00786BA8" w:rsidRDefault="00786BA8" w:rsidP="00786BA8">
      <w:pPr>
        <w:spacing w:after="0" w:line="240" w:lineRule="auto"/>
        <w:jc w:val="center"/>
        <w:rPr>
          <w:rFonts w:ascii="Arial Rounded MT Bold" w:eastAsia="Times New Roman" w:hAnsi="Arial Rounded MT Bold" w:cs="Times New Roman"/>
        </w:rPr>
      </w:pPr>
      <w:bookmarkStart w:id="0" w:name="_Hlk30428768"/>
      <w:r w:rsidRPr="00786BA8">
        <w:rPr>
          <w:rFonts w:ascii="Arial Black" w:eastAsia="Times New Roman" w:hAnsi="Arial Black" w:cs="Times New Roman"/>
        </w:rPr>
        <w:t>Муниципальное</w:t>
      </w:r>
      <w:r w:rsidRPr="00786BA8">
        <w:rPr>
          <w:rFonts w:ascii="Arial Rounded MT Bold" w:eastAsia="Times New Roman" w:hAnsi="Arial Rounded MT Bold" w:cs="Times New Roman"/>
        </w:rPr>
        <w:t xml:space="preserve"> </w:t>
      </w:r>
      <w:r w:rsidRPr="00786BA8">
        <w:rPr>
          <w:rFonts w:ascii="Arial Black" w:eastAsia="Times New Roman" w:hAnsi="Arial Black" w:cs="Times New Roman"/>
        </w:rPr>
        <w:t>бюджетное</w:t>
      </w:r>
      <w:r w:rsidRPr="00786BA8">
        <w:rPr>
          <w:rFonts w:ascii="Arial Rounded MT Bold" w:eastAsia="Times New Roman" w:hAnsi="Arial Rounded MT Bold" w:cs="Times New Roman"/>
        </w:rPr>
        <w:t xml:space="preserve"> </w:t>
      </w:r>
      <w:r w:rsidRPr="00786BA8">
        <w:rPr>
          <w:rFonts w:ascii="Arial Black" w:eastAsia="Times New Roman" w:hAnsi="Arial Black" w:cs="Times New Roman"/>
        </w:rPr>
        <w:t xml:space="preserve">учреждение </w:t>
      </w:r>
    </w:p>
    <w:p w14:paraId="4230FD83" w14:textId="77777777" w:rsidR="00786BA8" w:rsidRPr="00786BA8" w:rsidRDefault="00786BA8" w:rsidP="00786BA8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</w:rPr>
      </w:pPr>
      <w:r w:rsidRPr="00786BA8">
        <w:rPr>
          <w:rFonts w:ascii="Arial Rounded MT Bold" w:eastAsia="Times New Roman" w:hAnsi="Arial Rounded MT Bold" w:cs="Times New Roman"/>
        </w:rPr>
        <w:t>"</w:t>
      </w:r>
      <w:r w:rsidRPr="00786BA8">
        <w:rPr>
          <w:rFonts w:ascii="Arial Black" w:eastAsia="Times New Roman" w:hAnsi="Arial Black" w:cs="Times New Roman"/>
          <w:b/>
        </w:rPr>
        <w:t>Спортивная</w:t>
      </w:r>
      <w:r w:rsidRPr="00786BA8">
        <w:rPr>
          <w:rFonts w:ascii="Arial Rounded MT Bold" w:eastAsia="Times New Roman" w:hAnsi="Arial Rounded MT Bold" w:cs="Times New Roman"/>
        </w:rPr>
        <w:t xml:space="preserve"> </w:t>
      </w:r>
      <w:r w:rsidRPr="00786BA8">
        <w:rPr>
          <w:rFonts w:ascii="Arial Black" w:eastAsia="Times New Roman" w:hAnsi="Arial Black" w:cs="Times New Roman"/>
        </w:rPr>
        <w:t>школа олимпийского резерва</w:t>
      </w:r>
      <w:r w:rsidRPr="00786BA8">
        <w:rPr>
          <w:rFonts w:ascii="Arial Rounded MT Bold" w:eastAsia="Times New Roman" w:hAnsi="Arial Rounded MT Bold" w:cs="Times New Roman"/>
        </w:rPr>
        <w:t xml:space="preserve"> </w:t>
      </w:r>
      <w:r w:rsidRPr="00786BA8">
        <w:rPr>
          <w:rFonts w:ascii="Arial Black" w:eastAsia="Times New Roman" w:hAnsi="Arial Black" w:cs="Times New Roman"/>
        </w:rPr>
        <w:t>№</w:t>
      </w:r>
      <w:r w:rsidRPr="00786BA8">
        <w:rPr>
          <w:rFonts w:ascii="Arial Rounded MT Bold" w:eastAsia="Times New Roman" w:hAnsi="Arial Rounded MT Bold" w:cs="Times New Roman"/>
          <w:b/>
        </w:rPr>
        <w:t>15</w:t>
      </w:r>
      <w:r w:rsidRPr="00786BA8">
        <w:rPr>
          <w:rFonts w:ascii="Arial Rounded MT Bold" w:eastAsia="Times New Roman" w:hAnsi="Arial Rounded MT Bold" w:cs="Times New Roman"/>
        </w:rPr>
        <w:t xml:space="preserve"> "</w:t>
      </w:r>
      <w:r w:rsidRPr="00786BA8">
        <w:rPr>
          <w:rFonts w:ascii="Arial Black" w:eastAsia="Times New Roman" w:hAnsi="Arial Black" w:cs="Times New Roman"/>
        </w:rPr>
        <w:t>Динамо</w:t>
      </w:r>
      <w:r w:rsidRPr="00786BA8">
        <w:rPr>
          <w:rFonts w:ascii="Arial Rounded MT Bold" w:eastAsia="Times New Roman" w:hAnsi="Arial Rounded MT Bold" w:cs="Times New Roman"/>
        </w:rPr>
        <w:t xml:space="preserve">" </w:t>
      </w:r>
      <w:r w:rsidRPr="00786BA8">
        <w:rPr>
          <w:rFonts w:ascii="Arial Black" w:eastAsia="Times New Roman" w:hAnsi="Arial Black" w:cs="Times New Roman"/>
        </w:rPr>
        <w:t>г</w:t>
      </w:r>
      <w:r w:rsidRPr="00786BA8">
        <w:rPr>
          <w:rFonts w:ascii="Arial Rounded MT Bold" w:eastAsia="Times New Roman" w:hAnsi="Arial Rounded MT Bold" w:cs="Times New Roman"/>
        </w:rPr>
        <w:t xml:space="preserve">. </w:t>
      </w:r>
      <w:r w:rsidRPr="00786BA8">
        <w:rPr>
          <w:rFonts w:ascii="Arial Black" w:eastAsia="Times New Roman" w:hAnsi="Arial Black" w:cs="Times New Roman"/>
        </w:rPr>
        <w:t>Улан</w:t>
      </w:r>
      <w:r w:rsidRPr="00786BA8">
        <w:rPr>
          <w:rFonts w:ascii="Arial Rounded MT Bold" w:eastAsia="Times New Roman" w:hAnsi="Arial Rounded MT Bold" w:cs="Times New Roman"/>
        </w:rPr>
        <w:t>-</w:t>
      </w:r>
      <w:r w:rsidRPr="00786BA8">
        <w:rPr>
          <w:rFonts w:ascii="Arial Black" w:eastAsia="Times New Roman" w:hAnsi="Arial Black" w:cs="Times New Roman"/>
        </w:rPr>
        <w:t>Удэ</w:t>
      </w:r>
    </w:p>
    <w:p w14:paraId="6C7A52E5" w14:textId="77777777" w:rsidR="00786BA8" w:rsidRPr="00786BA8" w:rsidRDefault="00786BA8" w:rsidP="00786BA8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</w:rPr>
      </w:pPr>
    </w:p>
    <w:p w14:paraId="2BCAFFE6" w14:textId="77777777" w:rsidR="00786BA8" w:rsidRPr="00786BA8" w:rsidRDefault="00786BA8" w:rsidP="00786BA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786BA8">
        <w:rPr>
          <w:rFonts w:ascii="Times New Roman" w:eastAsia="Times New Roman" w:hAnsi="Times New Roman" w:cs="Times New Roman"/>
          <w:bCs/>
        </w:rPr>
        <w:t>Куйбышева ул., д. 39, г. Улан-Удэ, 670000, тел. 89025620675,</w:t>
      </w:r>
    </w:p>
    <w:p w14:paraId="25C7D2D4" w14:textId="77777777" w:rsidR="00786BA8" w:rsidRPr="00786BA8" w:rsidRDefault="00786BA8" w:rsidP="00786BA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  <w:r w:rsidRPr="00786BA8">
        <w:rPr>
          <w:rFonts w:ascii="Times New Roman" w:eastAsia="Times New Roman" w:hAnsi="Times New Roman" w:cs="Times New Roman"/>
          <w:bCs/>
          <w:lang w:val="en-US"/>
        </w:rPr>
        <w:t xml:space="preserve">e-mail: </w:t>
      </w:r>
      <w:hyperlink r:id="rId5" w:history="1">
        <w:r w:rsidRPr="00786BA8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dyussh15.dinamo@yandex.ru</w:t>
        </w:r>
      </w:hyperlink>
    </w:p>
    <w:bookmarkEnd w:id="0"/>
    <w:p w14:paraId="7DEFD24C" w14:textId="77777777" w:rsidR="00786BA8" w:rsidRPr="00786BA8" w:rsidRDefault="00786BA8" w:rsidP="00786B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D1DF1F4" w14:textId="77777777" w:rsidR="00786BA8" w:rsidRPr="00786BA8" w:rsidRDefault="00786BA8" w:rsidP="008E7DE1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6044F0B" w14:textId="77777777" w:rsidR="007D2E0C" w:rsidRPr="00786BA8" w:rsidRDefault="007D2E0C" w:rsidP="007D2E0C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86BA8">
        <w:rPr>
          <w:rFonts w:ascii="Times New Roman" w:hAnsi="Times New Roman" w:cs="Times New Roman"/>
          <w:bCs/>
          <w:sz w:val="24"/>
          <w:szCs w:val="24"/>
        </w:rPr>
        <w:t>УТВЕРЖДАЮ</w:t>
      </w:r>
    </w:p>
    <w:p w14:paraId="1E594E1D" w14:textId="77777777" w:rsidR="007D2E0C" w:rsidRPr="00786BA8" w:rsidRDefault="007D2E0C" w:rsidP="007D2E0C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86BA8">
        <w:rPr>
          <w:rFonts w:ascii="Times New Roman" w:hAnsi="Times New Roman" w:cs="Times New Roman"/>
          <w:bCs/>
          <w:sz w:val="24"/>
          <w:szCs w:val="24"/>
        </w:rPr>
        <w:t>Директор МБУ «СШОР № 15 «Динамо» г. Улан-Удэ</w:t>
      </w:r>
    </w:p>
    <w:p w14:paraId="63165E6A" w14:textId="10305CC7" w:rsidR="007D2E0C" w:rsidRPr="00786BA8" w:rsidRDefault="007D2E0C" w:rsidP="007D2E0C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86BA8">
        <w:rPr>
          <w:rFonts w:ascii="Times New Roman" w:hAnsi="Times New Roman" w:cs="Times New Roman"/>
          <w:bCs/>
          <w:sz w:val="24"/>
          <w:szCs w:val="24"/>
        </w:rPr>
        <w:t>Б.В.</w:t>
      </w:r>
      <w:r w:rsidR="00005E42" w:rsidRPr="00786B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86BA8">
        <w:rPr>
          <w:rFonts w:ascii="Times New Roman" w:hAnsi="Times New Roman" w:cs="Times New Roman"/>
          <w:bCs/>
          <w:sz w:val="24"/>
          <w:szCs w:val="24"/>
        </w:rPr>
        <w:t>Ивахинов</w:t>
      </w:r>
    </w:p>
    <w:p w14:paraId="6C30E4F8" w14:textId="77777777" w:rsidR="007D2E0C" w:rsidRPr="00786BA8" w:rsidRDefault="007D2E0C" w:rsidP="007D2E0C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86BA8">
        <w:rPr>
          <w:rFonts w:ascii="Times New Roman" w:hAnsi="Times New Roman" w:cs="Times New Roman"/>
          <w:bCs/>
          <w:sz w:val="24"/>
          <w:szCs w:val="24"/>
        </w:rPr>
        <w:t>_________(подпись)</w:t>
      </w:r>
    </w:p>
    <w:p w14:paraId="31EDA929" w14:textId="59E1C0FF" w:rsidR="007D2E0C" w:rsidRPr="00786BA8" w:rsidRDefault="007D2E0C" w:rsidP="00786BA8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86BA8">
        <w:rPr>
          <w:rFonts w:ascii="Times New Roman" w:hAnsi="Times New Roman" w:cs="Times New Roman"/>
          <w:bCs/>
          <w:sz w:val="24"/>
          <w:szCs w:val="24"/>
        </w:rPr>
        <w:t>приказ №1-156 от 4 мая 2022г.</w:t>
      </w:r>
    </w:p>
    <w:p w14:paraId="67AFAF37" w14:textId="77777777" w:rsidR="00786BA8" w:rsidRDefault="00786BA8" w:rsidP="008E7DE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B6EEFCE" w14:textId="0423ED62" w:rsidR="00222486" w:rsidRPr="00222486" w:rsidRDefault="00222486" w:rsidP="0022248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222486">
        <w:rPr>
          <w:rFonts w:ascii="Times New Roman" w:eastAsia="Times New Roman" w:hAnsi="Times New Roman" w:cs="Times New Roman"/>
          <w:bCs/>
          <w:sz w:val="26"/>
          <w:szCs w:val="26"/>
        </w:rPr>
        <w:t xml:space="preserve">ДОЛЖНОСТНАЯ ИНСТРУКЦИЯ № </w:t>
      </w:r>
      <w:r w:rsidR="00ED7665">
        <w:rPr>
          <w:rFonts w:ascii="Times New Roman" w:eastAsia="Times New Roman" w:hAnsi="Times New Roman" w:cs="Times New Roman"/>
          <w:bCs/>
          <w:sz w:val="26"/>
          <w:szCs w:val="26"/>
        </w:rPr>
        <w:t>3</w:t>
      </w:r>
    </w:p>
    <w:p w14:paraId="19F2AD18" w14:textId="55BC21E8" w:rsidR="00222486" w:rsidRDefault="00ED7665" w:rsidP="0022248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kern w:val="1"/>
          <w:sz w:val="26"/>
          <w:szCs w:val="26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6"/>
          <w:szCs w:val="26"/>
          <w:lang w:eastAsia="hi-IN" w:bidi="hi-IN"/>
        </w:rPr>
        <w:t>ДЛЯ АДМИНИСТРАТИВНО-УПРАВЛЕНЧЕСКОГО П</w:t>
      </w:r>
      <w:r w:rsidR="007A35C9">
        <w:rPr>
          <w:rFonts w:ascii="Times New Roman" w:eastAsia="Arial" w:hAnsi="Times New Roman" w:cs="Times New Roman"/>
          <w:kern w:val="1"/>
          <w:sz w:val="26"/>
          <w:szCs w:val="26"/>
          <w:lang w:eastAsia="hi-IN" w:bidi="hi-IN"/>
        </w:rPr>
        <w:t>Е</w:t>
      </w:r>
      <w:r>
        <w:rPr>
          <w:rFonts w:ascii="Times New Roman" w:eastAsia="Arial" w:hAnsi="Times New Roman" w:cs="Times New Roman"/>
          <w:kern w:val="1"/>
          <w:sz w:val="26"/>
          <w:szCs w:val="26"/>
          <w:lang w:eastAsia="hi-IN" w:bidi="hi-IN"/>
        </w:rPr>
        <w:t>РСОНАЛА</w:t>
      </w:r>
    </w:p>
    <w:p w14:paraId="5CC273B4" w14:textId="77777777" w:rsidR="00EF4AAF" w:rsidRDefault="00EF4AAF" w:rsidP="0022248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kern w:val="1"/>
          <w:sz w:val="26"/>
          <w:szCs w:val="26"/>
          <w:lang w:eastAsia="hi-IN" w:bidi="hi-IN"/>
        </w:rPr>
      </w:pPr>
    </w:p>
    <w:p w14:paraId="1718A591" w14:textId="77777777" w:rsidR="00EF4AAF" w:rsidRDefault="00EF4AAF" w:rsidP="0022248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kern w:val="1"/>
          <w:sz w:val="26"/>
          <w:szCs w:val="26"/>
          <w:lang w:eastAsia="hi-IN" w:bidi="hi-IN"/>
        </w:rPr>
      </w:pPr>
    </w:p>
    <w:p w14:paraId="529B85C0" w14:textId="77777777" w:rsidR="00ED7665" w:rsidRPr="00ED7665" w:rsidRDefault="00ED7665" w:rsidP="00ED76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b/>
          <w:sz w:val="28"/>
          <w:szCs w:val="28"/>
        </w:rPr>
        <w:t>1. Общие требования охраны труда</w:t>
      </w:r>
    </w:p>
    <w:p w14:paraId="336707E5" w14:textId="370A5AF6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ED7665">
        <w:rPr>
          <w:rFonts w:ascii="Times New Roman" w:eastAsia="Times New Roman" w:hAnsi="Times New Roman" w:cs="Times New Roman"/>
          <w:sz w:val="28"/>
          <w:szCs w:val="28"/>
        </w:rPr>
        <w:t>1.1 К административно-управленческому персоналу относятся работники аппарата управления МБУ «СШОР №15 «Динамо» г. Улан-Удэ»: директор, зам</w:t>
      </w:r>
      <w:r w:rsidR="007A35C9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 директора, </w:t>
      </w:r>
      <w:r w:rsidR="007A35C9">
        <w:rPr>
          <w:rFonts w:ascii="Times New Roman" w:eastAsia="Times New Roman" w:hAnsi="Times New Roman" w:cs="Times New Roman"/>
          <w:sz w:val="28"/>
          <w:szCs w:val="28"/>
        </w:rPr>
        <w:t>инструктор-методист, контрактный управляющий.</w:t>
      </w:r>
    </w:p>
    <w:p w14:paraId="12A69A4F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1.2 К самостоятельной работе допускается работники, прошедшие медицинское освидетельствование, вводный инструктаж, первичный инструктаж на рабочем месте, обучение на рабочем месте, проверку знаний требований охраны труда. </w:t>
      </w:r>
    </w:p>
    <w:p w14:paraId="1C7A926E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1.3 Работник обязан: </w:t>
      </w:r>
    </w:p>
    <w:p w14:paraId="2550559D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1.3.1 Выполнять только ту работу, которая соответствуют его квалификации и предусмотрена должностной инструкцией. </w:t>
      </w:r>
    </w:p>
    <w:p w14:paraId="15F11EBC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1.3.2 Выполнять правила внутреннего трудового распорядка. </w:t>
      </w:r>
    </w:p>
    <w:p w14:paraId="5E34DCB3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1.3.3 Соблюдать требования охраны труда. </w:t>
      </w:r>
    </w:p>
    <w:p w14:paraId="2D03A707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>1.3.4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002B95E2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1.3.5 Проходить обучение безопасным методам и приемам выполнения работ и оказанию первой помощи пострадавшим на производстве, инструктаж по охране труда, проверку знаний требований охраны труда. </w:t>
      </w:r>
    </w:p>
    <w:p w14:paraId="2321A684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lastRenderedPageBreak/>
        <w:t>1.3.6 Проходить обязательные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по направлению работодателя в случаях, предусмотренных Трудовым кодексом и иными федеральными законами.</w:t>
      </w:r>
    </w:p>
    <w:p w14:paraId="5CFDDE42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1.3.7 Уметь оказывать первую помощь пострадавшим от электрического тока и при других несчастных случаях. </w:t>
      </w:r>
    </w:p>
    <w:p w14:paraId="12447D12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1.3.8 Уметь применять первичные средства пожаротушения. </w:t>
      </w:r>
    </w:p>
    <w:p w14:paraId="687ECF03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1.4 При работе на работника могут оказывать действие следующие опасные производственные факторы: </w:t>
      </w:r>
    </w:p>
    <w:p w14:paraId="63D89E20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повышенные уровни электромагнитного излучения; </w:t>
      </w:r>
    </w:p>
    <w:p w14:paraId="08370B05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повышенный уровень шума; </w:t>
      </w:r>
    </w:p>
    <w:p w14:paraId="42AE66AE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повышенный или пониженный уровень освещённости; </w:t>
      </w:r>
    </w:p>
    <w:p w14:paraId="37A5ECF7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>- повышенная яркость светового изображения;</w:t>
      </w:r>
    </w:p>
    <w:p w14:paraId="73808BB4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повышенное значение напряжения в электрической цепи, замыкание которой может произойти через тело человека; </w:t>
      </w:r>
    </w:p>
    <w:p w14:paraId="257C7FA3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напряжение зрения, внимания, длительные статические нагрузки; </w:t>
      </w:r>
    </w:p>
    <w:p w14:paraId="343964CF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физические нагрузки (вынужденная поза, длительная статическая нагрузка); </w:t>
      </w:r>
    </w:p>
    <w:p w14:paraId="18DD35D0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движущиеся машины и механизмы. </w:t>
      </w:r>
    </w:p>
    <w:p w14:paraId="79663384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1.5 Женщины со времени установления беременности переводятся на работы, не связанные с использованием ПЭВМ, или для них ограничивается время работы с ПЭВМ до 3 часов за рабочую смену при условии соблюдения установленных гигиенических требований. </w:t>
      </w:r>
    </w:p>
    <w:p w14:paraId="60D34FAE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1.6 В случаях травмирования или недомогания необходимо прекратить работу, известить об этом руководителя работ и обратиться в медицинское учреждение. </w:t>
      </w:r>
    </w:p>
    <w:p w14:paraId="25A4A273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>1.7 За невыполнение данной инструкции виновные привлекаются к ответственности согласно законодательства Российской Федерации.</w:t>
      </w:r>
    </w:p>
    <w:p w14:paraId="37F8E042" w14:textId="66875794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b/>
          <w:sz w:val="28"/>
          <w:szCs w:val="28"/>
        </w:rPr>
        <w:t>2. Требования охраны труда перед началом работы</w:t>
      </w:r>
    </w:p>
    <w:p w14:paraId="61C00C95" w14:textId="7137C72B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2.1. Каждый работник перед началом работы обязан: </w:t>
      </w:r>
    </w:p>
    <w:p w14:paraId="1FAF8A58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>2.1.1. При необходимости проветрить помещение, устранить повышенную подвижность воздуха (сквозняки) и т.д.</w:t>
      </w:r>
    </w:p>
    <w:p w14:paraId="2C5B201F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2.1.2. Осмотреть и привести в порядок рабочее место. </w:t>
      </w:r>
    </w:p>
    <w:p w14:paraId="3EEC0A0C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2.1.3. Отрегулировать освещенность на рабочем месте и убедиться в ее достаточности. </w:t>
      </w:r>
    </w:p>
    <w:p w14:paraId="004A3E76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>2.1.4. Проверить правильность установки стола, стула, подставки для ног.</w:t>
      </w:r>
    </w:p>
    <w:p w14:paraId="3B4AEF03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>2.1.5. Проверить правильность подключения оборудования к сети.</w:t>
      </w:r>
    </w:p>
    <w:p w14:paraId="7BCEB738" w14:textId="77777777" w:rsid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>2.1.6. Проверить исправность проводов питания и отсутствие оголенны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</w:p>
    <w:p w14:paraId="17B9490A" w14:textId="23722FFE" w:rsidR="00ED7665" w:rsidRDefault="00ED7665" w:rsidP="00ED766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>участков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65">
        <w:rPr>
          <w:rFonts w:ascii="Times New Roman" w:eastAsia="Times New Roman" w:hAnsi="Times New Roman" w:cs="Times New Roman"/>
          <w:sz w:val="28"/>
          <w:szCs w:val="28"/>
        </w:rPr>
        <w:t>проводов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4C01E22" w14:textId="78FCDD0E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2.1.7. Убедиться в наличии заземления системного блока, монитора и защитного экрана. 2.1.8. Протереть салфеткой поверхность экрана и защитного фильтра. </w:t>
      </w:r>
    </w:p>
    <w:p w14:paraId="1950D0A0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2.1.9. Проверить правильность угла наклона экрана, положение клавиатуры, положение “мыши” на специальном коврике, расположение элементов компьютера в соответствии с требованиями эргономики и в целях исключения неудобных поз и длительных напряжений тела, при необходимости произвести регулировку рабочего стола и кресла. </w:t>
      </w:r>
    </w:p>
    <w:p w14:paraId="4C604E89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2.1.10. Включить питание ПЭВМ, соблюдая последовательность: сетевой фильтр, монитор, периферийные устройства, процессор. </w:t>
      </w:r>
    </w:p>
    <w:p w14:paraId="25B1B164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2.2 Работнику не разрешается приступать к работе в случае обнаружения неисправности оборудования и протирать влажной салфеткой электрооборудование, находящееся под напряжением (электровилка вставлена в розетку). </w:t>
      </w:r>
    </w:p>
    <w:p w14:paraId="2CEF1814" w14:textId="7F5E7A50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2.3 Работник обязан сообщить руководителю подразделения об обнаруженной неисправности оборудования и приступить к работе после устранения нарушений в работе или неисправностей оборудования. </w:t>
      </w:r>
    </w:p>
    <w:p w14:paraId="6B7B8D6E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EDB0D0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b/>
          <w:sz w:val="28"/>
          <w:szCs w:val="28"/>
        </w:rPr>
        <w:t>3. Требования охраны труда во время работы.</w:t>
      </w:r>
    </w:p>
    <w:p w14:paraId="22A52582" w14:textId="4CBE7653" w:rsidR="00ED7665" w:rsidRPr="00ED7665" w:rsidRDefault="00ED7665" w:rsidP="001D72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>3. Требования охраны труда во время работы.</w:t>
      </w:r>
    </w:p>
    <w:p w14:paraId="349CAF23" w14:textId="41CE2DFC" w:rsidR="00ED7665" w:rsidRPr="00ED7665" w:rsidRDefault="00ED7665" w:rsidP="001D72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3.1 Подключение ПЭВМ и другого оборудования к сети электропитания производить только имеющимися штатными сетевыми кабелями при закрытых кожухах и наличии заземления. </w:t>
      </w:r>
      <w:r w:rsidRPr="00ED7665">
        <w:rPr>
          <w:rFonts w:ascii="Times New Roman" w:eastAsia="Times New Roman" w:hAnsi="Times New Roman" w:cs="Times New Roman"/>
          <w:sz w:val="28"/>
          <w:szCs w:val="28"/>
        </w:rPr>
        <w:br/>
        <w:t xml:space="preserve">3.2 При работе с ПЭВМ: </w:t>
      </w:r>
    </w:p>
    <w:p w14:paraId="79F7B36B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3.2.1 Соблюдать установленные режимы рабочего времени, регламентированные перерывы в работе и выполнять в физкультпаузах рекомендованные упражнения для глаз, шеи, рук, туловища, ног. </w:t>
      </w:r>
    </w:p>
    <w:p w14:paraId="2EAB0AAE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3.2.2 Соблюдать расстояние от глаз до экрана в пределах 60-70 см, но не ближе 50 см с учётом размеров алфавитно-цифровых знаков и символов. </w:t>
      </w:r>
    </w:p>
    <w:p w14:paraId="72C583F5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3.3 Работнику при работе на ПК запрещается: </w:t>
      </w:r>
    </w:p>
    <w:p w14:paraId="1E644A8A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касаться одновременно экрана монитора и клавиатуры. </w:t>
      </w:r>
    </w:p>
    <w:p w14:paraId="088C3F6B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прикасаться к задней панели системного блока (процессора) при включенном питании. </w:t>
      </w:r>
    </w:p>
    <w:p w14:paraId="07699097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переключать разъёмы интерфейсных кабелей периферийных устройств при включенном питании. </w:t>
      </w:r>
      <w:r w:rsidRPr="00ED7665">
        <w:rPr>
          <w:rFonts w:ascii="Times New Roman" w:eastAsia="Times New Roman" w:hAnsi="Times New Roman" w:cs="Times New Roman"/>
          <w:sz w:val="28"/>
          <w:szCs w:val="28"/>
        </w:rPr>
        <w:br/>
        <w:t xml:space="preserve">- допускать попадание влаги на поверхность системного блока (процессора), монитора, рабочую поверхность клавиатуры, дисководов, принтеров и других устройств. </w:t>
      </w:r>
    </w:p>
    <w:p w14:paraId="77DCA47A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производить самостоятельное вскрытие и ремонт оборудования. </w:t>
      </w:r>
    </w:p>
    <w:p w14:paraId="669EE24A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3.4 Работник обязан отключить ПК от электросети: </w:t>
      </w:r>
    </w:p>
    <w:p w14:paraId="785C2864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при обнаружении неисправности; </w:t>
      </w:r>
    </w:p>
    <w:p w14:paraId="028679AB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при внезапном снятии напряжения электросети; </w:t>
      </w:r>
    </w:p>
    <w:p w14:paraId="7BF659FA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во время чистки и уборки оборудования. </w:t>
      </w:r>
    </w:p>
    <w:p w14:paraId="34E6C941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3.5 Продолжительность непрерывной работы с ПЭВМ без регламентированного перерыва не должна превышать 2 часов. </w:t>
      </w:r>
    </w:p>
    <w:p w14:paraId="14C38FB8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3.6. Во время регламентированных перерывов с целью снижения нервно-эмоционального напряжения, утомления зрительного анализатора, устранения влияния гиподинамии и гипокинезии, предотвращения развития познотонического утомления выполнять комплексы упражнений. </w:t>
      </w:r>
    </w:p>
    <w:p w14:paraId="2D6D35CD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3.7. С целью уменьшения отрицательного влияния монотонии применять чередование операций осмысленного текста и числовых данных (изменение содержания работ), чередование редактирования текстов и ввода данных (изменение содержания работы). </w:t>
      </w:r>
    </w:p>
    <w:p w14:paraId="51B5B68A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3.8. При работе на копировально-множительном оборудовании: </w:t>
      </w:r>
    </w:p>
    <w:p w14:paraId="4328A765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работать только с закрытой крышкой, прижимающей копируемые материалы; </w:t>
      </w:r>
    </w:p>
    <w:p w14:paraId="09AAB0AD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при расположении оборудования в кабинете работать не более 2 часов в день; </w:t>
      </w:r>
    </w:p>
    <w:p w14:paraId="74488E4C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при попадании тонера на кожу – немедленно смыть его водой с мылом, при попадании в глаза – немедленно промыть глаза большим количеством воды в течении 15 минут и обратиться к врачу; </w:t>
      </w:r>
    </w:p>
    <w:p w14:paraId="1E87F551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при возникновении раздражения глаз, носоглотки или покраснения кожи необходимо прекратить копирование. </w:t>
      </w:r>
    </w:p>
    <w:p w14:paraId="60DAFA11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3.9. При работе на копировально-множительном оборудовании запрещается: </w:t>
      </w:r>
    </w:p>
    <w:p w14:paraId="4BB84F9E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освобождать заевшую бумагу при включенном питании; </w:t>
      </w:r>
    </w:p>
    <w:p w14:paraId="78D33A62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выключать оборудование, не дожидаясь его автоматического отключения; </w:t>
      </w:r>
    </w:p>
    <w:p w14:paraId="5A73C792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производить самостоятельное вскрытие и ремонт копировально-множительного устройства; </w:t>
      </w:r>
      <w:r w:rsidRPr="00ED7665">
        <w:rPr>
          <w:rFonts w:ascii="Times New Roman" w:eastAsia="Times New Roman" w:hAnsi="Times New Roman" w:cs="Times New Roman"/>
          <w:sz w:val="28"/>
          <w:szCs w:val="28"/>
        </w:rPr>
        <w:br/>
        <w:t xml:space="preserve">- класть и ставить на копировально-множительный аппарат посторонние предметы, подвергать его механическим воздействиям; </w:t>
      </w:r>
    </w:p>
    <w:p w14:paraId="26BC238D" w14:textId="1DC7029A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оставлять включенный в электросеть и работающее копировально-множительное устройство без присмотра. </w:t>
      </w:r>
    </w:p>
    <w:p w14:paraId="1AACA733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3.10 При эксплуатации электроприборов не допускается: </w:t>
      </w:r>
    </w:p>
    <w:p w14:paraId="6C97143C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оставлять включенные электроприборы без надзора (кроме факса и холодильника); </w:t>
      </w:r>
    </w:p>
    <w:p w14:paraId="7AF03149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ударять по электроприборам, дергать за шнур питания для их отключения; </w:t>
      </w:r>
    </w:p>
    <w:p w14:paraId="6B9FC882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снимать ограждения, производить ремонт оборудования; </w:t>
      </w:r>
    </w:p>
    <w:p w14:paraId="6BDC2154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допускать касания кабеля с горячими или теплыми предметами; </w:t>
      </w:r>
    </w:p>
    <w:p w14:paraId="76F78853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ставить на сетевой кабель посторонние предметы и перекручивать его; </w:t>
      </w:r>
    </w:p>
    <w:p w14:paraId="1135DF40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допускать попадание влаги на поверхность электроприборов; </w:t>
      </w:r>
    </w:p>
    <w:p w14:paraId="5AC260E8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разрешать работать на оборудовании лицам, не имеющим допуска к работе на нем. </w:t>
      </w:r>
    </w:p>
    <w:p w14:paraId="6E0C8922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3.11. При обнаружении постороннего напряжения на оборудовании, во всех случаях обрыва проводов питания, неисправности заземления и других повреждений, появления гари, задымления немедленно отключить питание и сообщить об аварийной ситуации руководителю. </w:t>
      </w:r>
      <w:r w:rsidRPr="00ED7665">
        <w:rPr>
          <w:rFonts w:ascii="Times New Roman" w:eastAsia="Times New Roman" w:hAnsi="Times New Roman" w:cs="Times New Roman"/>
          <w:sz w:val="28"/>
          <w:szCs w:val="28"/>
        </w:rPr>
        <w:br/>
        <w:t xml:space="preserve">Не приступать к работе до устранения неисправностей. </w:t>
      </w:r>
    </w:p>
    <w:p w14:paraId="1E4FFA5E" w14:textId="77777777" w:rsidR="001D72D9" w:rsidRDefault="00ED7665" w:rsidP="001D72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>3.12 При нахождении в помещениях и на территории предприятий и организаций работник обязан</w:t>
      </w:r>
      <w:r w:rsidR="001D72D9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1F5C9EC" w14:textId="1EE6FBA0" w:rsidR="00ED7665" w:rsidRPr="00ED7665" w:rsidRDefault="00ED7665" w:rsidP="001D72D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ознакомиться с действующими правилами безопасности, со схемами движения по территории и помещениям и выполнять их требования; </w:t>
      </w:r>
    </w:p>
    <w:p w14:paraId="7D504436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ходить по лестничным маршам, держась за перила, при пользовании лифтом – соблюдать правила пользования лифтом. </w:t>
      </w:r>
    </w:p>
    <w:p w14:paraId="0B55D7F6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При этом работнику запрещается: </w:t>
      </w:r>
    </w:p>
    <w:p w14:paraId="774AB415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стоять и проходить под грузом, перемещаемым грузоподъемным механизмом, под настилами лесов и приставными лестницами; </w:t>
      </w:r>
    </w:p>
    <w:p w14:paraId="347F8913" w14:textId="77777777" w:rsidR="001D72D9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заходить в опасные зоны производства, действия машин, механизмов, оборудования, за ограждения; </w:t>
      </w:r>
    </w:p>
    <w:p w14:paraId="07EB80EB" w14:textId="0804A01F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ходить без надобности по территории и помещениям, отвлекаться от работы самому и отвлекать других; </w:t>
      </w:r>
    </w:p>
    <w:p w14:paraId="70BD7170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отключать блокировки, сигнализации и другие предохранительные и защитные приспособления и устройства; </w:t>
      </w:r>
    </w:p>
    <w:p w14:paraId="58070E6F" w14:textId="77777777" w:rsidR="001D72D9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>- разжигать костры, производить огневые работы в помещениях и на территории предприятия (организации), курить вне специально обозначенных и оборудованных местах;</w:t>
      </w:r>
    </w:p>
    <w:p w14:paraId="043C0461" w14:textId="77777777" w:rsidR="001D72D9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открывать двери электроустановок, открывать или снимать защитные кожухи, ограждения; </w:t>
      </w:r>
    </w:p>
    <w:p w14:paraId="2EB5CD20" w14:textId="0D80A926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пить воду, предназначенную для промышленных целей; включать или выключать рубильники, автоматы, открывать или закрывать краны, задвижки, на которых вывешены предупредительные или запрещающие знаки, снимать знаки. </w:t>
      </w:r>
    </w:p>
    <w:p w14:paraId="0F8B0CC9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3.13. При передвижении пешком выполнять правила дорожного движения для пешеходов: </w:t>
      </w:r>
    </w:p>
    <w:p w14:paraId="64762B6C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выбрать маршрут передвижения с соблюдением мер личной безопасности. Если на маршруте движения есть (или появились) опасные участки, то выбрать обходной путь; </w:t>
      </w:r>
    </w:p>
    <w:p w14:paraId="246CB51D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двигаться по тротуарам или пешеходным дорожкам, а при их отсутствии - по обочинам или идти в один ряд по краю проезжей части. Вне населенных пунктов при движении по проезжей части пешеходы должны идти навстречу движению транспортных средств; </w:t>
      </w:r>
    </w:p>
    <w:p w14:paraId="796CDC11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обочин; </w:t>
      </w:r>
    </w:p>
    <w:p w14:paraId="117902B3" w14:textId="77777777" w:rsidR="001D72D9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светофора; </w:t>
      </w:r>
    </w:p>
    <w:p w14:paraId="604383C4" w14:textId="5C17A099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безопасен; </w:t>
      </w:r>
    </w:p>
    <w:p w14:paraId="20DC2A85" w14:textId="77777777" w:rsidR="001D72D9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>-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14:paraId="1922DF55" w14:textId="3957EC2F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3.14. При передвижении на служебной автомашине или маршрутном транспортном средстве необходимо выполнять правила дорожного движения для пассажира: </w:t>
      </w:r>
    </w:p>
    <w:p w14:paraId="69DE6D49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 </w:t>
      </w:r>
    </w:p>
    <w:p w14:paraId="15136635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  </w:t>
      </w:r>
    </w:p>
    <w:p w14:paraId="2444CD2E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посадку и высадку производить со стороны тротуара или обочины и только после полной остановки транспортного средства.  </w:t>
      </w:r>
    </w:p>
    <w:p w14:paraId="7E8033F3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Если посадка и высадка невозможны со стороны тротуара или обочины, они могут осуществляться со стороны проезжей части при условии, что это будет безопасно и не создаст помех другим участникам движения. </w:t>
      </w:r>
    </w:p>
    <w:p w14:paraId="1755F41B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Пассажирам запрещается: </w:t>
      </w:r>
    </w:p>
    <w:p w14:paraId="578268FA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отвлекать водителя от управления транспортным средством во время его движения;  </w:t>
      </w:r>
    </w:p>
    <w:p w14:paraId="41022F5D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- при поездке на грузовом автомобиле с бортовой платформой стоять, сидеть на бортах или на грузе выше бортов;  </w:t>
      </w:r>
    </w:p>
    <w:p w14:paraId="0BDFD5E2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>- открывать двери транспортного средства во время его движения. </w:t>
      </w:r>
    </w:p>
    <w:p w14:paraId="251D0370" w14:textId="7D0CA5EE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b/>
          <w:sz w:val="28"/>
          <w:szCs w:val="28"/>
        </w:rPr>
        <w:t>4. Требования охраны труда в аварийных ситуациях</w:t>
      </w:r>
    </w:p>
    <w:p w14:paraId="6519AC56" w14:textId="69469A03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4.1 При возникновении аварий и ситуаций, которые могут привести к авариям и несчастным случаям, необходимо: </w:t>
      </w:r>
    </w:p>
    <w:p w14:paraId="24F5587A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4.1.1 Немедленно прекратить работы и известить непосредственного руководителя. </w:t>
      </w:r>
    </w:p>
    <w:p w14:paraId="7350161C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4.1.2 Под руководством руководителя оперативно принять меры по устранению причин аварий или ситуаций, которые могут привести к авариям или несчастным случаям. </w:t>
      </w:r>
    </w:p>
    <w:p w14:paraId="626D2F8C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4.2 При возникновении пожара, задымлении: </w:t>
      </w:r>
    </w:p>
    <w:p w14:paraId="79009B59" w14:textId="77777777" w:rsidR="001D72D9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4.2.1 Немедленно сообщить по телефону «01» в пожарную охрану, оповестить работающих, поставить в известность руководителя подразделения, сообщить о возгорании на пост охраны. </w:t>
      </w:r>
    </w:p>
    <w:p w14:paraId="11C605F9" w14:textId="1AFD0DA1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4.2.2 Открыть запасные выходы из здания, обесточить электропитание, закрыть окна и прикрыть двери. </w:t>
      </w:r>
    </w:p>
    <w:p w14:paraId="74DFDB73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>4.2.3 Приступить к тушению пожара первичными средствами пожаротушения, если это не сопряжено с риском для жизни.</w:t>
      </w:r>
    </w:p>
    <w:p w14:paraId="4AF2BB3F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4.2.4 Организовать встречу пожарной команды. </w:t>
      </w:r>
    </w:p>
    <w:p w14:paraId="5D062C16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4.2.5 Покинуть здание и находиться в зоне эвакуации. </w:t>
      </w:r>
    </w:p>
    <w:p w14:paraId="50D63DC7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>4.3 При несчастном случае:</w:t>
      </w:r>
    </w:p>
    <w:p w14:paraId="460CE9D0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4.3.1 Немедленно организовать первую помощь пострадавшему и при необходимости доставку его в медицинскую организацию. </w:t>
      </w:r>
    </w:p>
    <w:p w14:paraId="7872A754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4.3.2 Принять неотложные меры по предотвращению развития аварийной или иной чрезвычайной ситуации и воздействия травмирующих факторов на других лиц. </w:t>
      </w:r>
    </w:p>
    <w:p w14:paraId="618A2864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4.3.3 Сохранить до начала расследования несчастного случая обстановку, какой она была на момент происшествия, если это не угрожает жизни и здоровью других лиц и не ведет к катастрофе, аварии или возникновению иных чрезвычайных </w:t>
      </w:r>
      <w:r w:rsidRPr="00ED7665">
        <w:rPr>
          <w:rFonts w:ascii="Times New Roman" w:eastAsia="Times New Roman" w:hAnsi="Times New Roman" w:cs="Times New Roman"/>
          <w:sz w:val="28"/>
          <w:szCs w:val="28"/>
        </w:rPr>
        <w:lastRenderedPageBreak/>
        <w:t>обстоятельств, а в случае невозможности ее сохранения – зафиксировать сложившуюся обстановку (составить схемы, провести другие мероприятия).</w:t>
      </w:r>
    </w:p>
    <w:p w14:paraId="0C3C6D4E" w14:textId="46DBF54E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b/>
          <w:sz w:val="28"/>
          <w:szCs w:val="28"/>
        </w:rPr>
        <w:t>5. Требования охраны труда по окончании работы.</w:t>
      </w:r>
    </w:p>
    <w:p w14:paraId="053A0F2C" w14:textId="0180D79B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5.1 После окончания работы необходимо: </w:t>
      </w:r>
    </w:p>
    <w:p w14:paraId="1F64C98D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5.1.1 Привести в порядок рабочее место. </w:t>
      </w:r>
    </w:p>
    <w:p w14:paraId="7894F365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5.1.2 Отключить приборы и оборудование за исключением работающего в ждущем режиме (факс, сигнализация и т.п.). </w:t>
      </w:r>
    </w:p>
    <w:p w14:paraId="054A6D58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5.1.3 О замеченных во время работы неисправностях и неполадках доложить руководителю. </w:t>
      </w:r>
    </w:p>
    <w:p w14:paraId="74DF9D9A" w14:textId="77777777" w:rsid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>5.2 После окончания работы с ПК соблюдать следующую последовательность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D7665">
        <w:rPr>
          <w:rFonts w:ascii="Times New Roman" w:eastAsia="Times New Roman" w:hAnsi="Times New Roman" w:cs="Times New Roman"/>
          <w:sz w:val="28"/>
          <w:szCs w:val="28"/>
        </w:rPr>
        <w:t>его выключения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35181FE" w14:textId="1E31BAFF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5.2.1 Произвести закрытие всех активных задач. </w:t>
      </w:r>
    </w:p>
    <w:p w14:paraId="38F4A984" w14:textId="41AE1C66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5.2.2 Выполнить парковку считывающей головки жесткого диска (если не предусмотрена автоматическая парковка головки). </w:t>
      </w:r>
    </w:p>
    <w:p w14:paraId="1D18084B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5.2.3 Убедиться, что в дисководах нет дискет. </w:t>
      </w:r>
    </w:p>
    <w:p w14:paraId="3E02E8D5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>5.2.4 Выключить питание системного блока (процессора).</w:t>
      </w:r>
    </w:p>
    <w:p w14:paraId="10AB0714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5.2.5 Выключить питание всех периферийных устройств. </w:t>
      </w:r>
    </w:p>
    <w:p w14:paraId="0C3B39A0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5.2.6 Отключить блок питания. </w:t>
      </w:r>
    </w:p>
    <w:p w14:paraId="571E5ACF" w14:textId="77777777" w:rsidR="00ED7665" w:rsidRPr="00ED7665" w:rsidRDefault="00ED7665" w:rsidP="00ED766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665">
        <w:rPr>
          <w:rFonts w:ascii="Times New Roman" w:eastAsia="Times New Roman" w:hAnsi="Times New Roman" w:cs="Times New Roman"/>
          <w:sz w:val="28"/>
          <w:szCs w:val="28"/>
        </w:rPr>
        <w:t xml:space="preserve">5.3 Работник обязан по окончанию работы (при длительных перерывах более одного часа) или, уходя с работы, вынуть исправную вилку из исправной розетки, отключить электроэнергию. </w:t>
      </w:r>
    </w:p>
    <w:p w14:paraId="428E8D11" w14:textId="77777777" w:rsidR="00ED7665" w:rsidRPr="00ED7665" w:rsidRDefault="00ED7665" w:rsidP="00ED7665">
      <w:pPr>
        <w:spacing w:after="160" w:line="259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4B0824EE" w14:textId="77777777" w:rsidR="00005E42" w:rsidRDefault="00005E42" w:rsidP="00005E42"/>
    <w:p w14:paraId="5FC33515" w14:textId="77777777" w:rsidR="00EF4AAF" w:rsidRPr="00EF4AAF" w:rsidRDefault="00EF4AAF" w:rsidP="00EF4AAF">
      <w:pPr>
        <w:tabs>
          <w:tab w:val="center" w:pos="4791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EF4AAF">
        <w:rPr>
          <w:rFonts w:ascii="Times New Roman" w:eastAsia="Arial" w:hAnsi="Times New Roman" w:cs="Times New Roman"/>
          <w:kern w:val="1"/>
          <w:sz w:val="26"/>
          <w:szCs w:val="26"/>
          <w:lang w:eastAsia="hi-IN" w:bidi="hi-IN"/>
        </w:rPr>
        <w:t>С инструкцией ознакомлен:</w:t>
      </w:r>
      <w:r w:rsidRPr="00EF4AAF">
        <w:rPr>
          <w:rFonts w:ascii="TextBookC" w:eastAsia="Times New Roman" w:hAnsi="TextBookC" w:cs="TextBookC"/>
          <w:color w:val="000000"/>
          <w:sz w:val="26"/>
          <w:szCs w:val="26"/>
          <w:lang w:eastAsia="en-US"/>
        </w:rPr>
        <w:t xml:space="preserve"> </w:t>
      </w:r>
      <w:r w:rsidRPr="00EF4AA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________________________ / __________________________</w:t>
      </w:r>
    </w:p>
    <w:p w14:paraId="5ED844F6" w14:textId="77777777" w:rsidR="00EF4AAF" w:rsidRPr="00EF4AAF" w:rsidRDefault="00EF4AAF" w:rsidP="00EF4AAF">
      <w:pPr>
        <w:tabs>
          <w:tab w:val="center" w:pos="4791"/>
        </w:tabs>
        <w:autoSpaceDE w:val="0"/>
        <w:autoSpaceDN w:val="0"/>
        <w:adjustRightInd w:val="0"/>
        <w:spacing w:after="0" w:line="240" w:lineRule="auto"/>
        <w:ind w:left="2410" w:firstLine="709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</w:pPr>
      <w:r w:rsidRPr="00EF4AAF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>фамилия</w:t>
      </w:r>
      <w:r w:rsidRPr="00EF4AAF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ab/>
      </w:r>
      <w:r w:rsidRPr="00EF4AAF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ab/>
      </w:r>
      <w:r w:rsidRPr="00EF4AAF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ab/>
      </w:r>
      <w:r w:rsidRPr="00EF4AAF">
        <w:rPr>
          <w:rFonts w:ascii="Times New Roman" w:eastAsia="Times New Roman" w:hAnsi="Times New Roman" w:cs="Times New Roman"/>
          <w:color w:val="000000"/>
          <w:sz w:val="20"/>
          <w:szCs w:val="20"/>
          <w:lang w:eastAsia="en-US"/>
        </w:rPr>
        <w:tab/>
        <w:t>инициалы</w:t>
      </w:r>
    </w:p>
    <w:p w14:paraId="29DA8582" w14:textId="77777777" w:rsidR="00EF4AAF" w:rsidRPr="00EF4AAF" w:rsidRDefault="00EF4AAF" w:rsidP="00EF4AAF">
      <w:pPr>
        <w:tabs>
          <w:tab w:val="center" w:pos="4791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3F409488" w14:textId="77777777" w:rsidR="00EF4AAF" w:rsidRPr="00EF4AAF" w:rsidRDefault="00EF4AAF" w:rsidP="00EF4AAF">
      <w:pPr>
        <w:tabs>
          <w:tab w:val="center" w:pos="4791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2B8F0A1D" w14:textId="77777777" w:rsidR="00EF4AAF" w:rsidRPr="00EF4AAF" w:rsidRDefault="00EF4AAF" w:rsidP="00EF4AA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F4AAF">
        <w:rPr>
          <w:rFonts w:ascii="Times New Roman" w:eastAsia="Times New Roman" w:hAnsi="Times New Roman" w:cs="Times New Roman"/>
          <w:sz w:val="26"/>
          <w:szCs w:val="26"/>
        </w:rPr>
        <w:t xml:space="preserve">Подпись: </w:t>
      </w:r>
      <w:r w:rsidRPr="00EF4AAF">
        <w:rPr>
          <w:rFonts w:ascii="Times New Roman" w:eastAsia="Times New Roman" w:hAnsi="Times New Roman" w:cs="Times New Roman"/>
          <w:sz w:val="24"/>
          <w:szCs w:val="24"/>
        </w:rPr>
        <w:t>____________</w:t>
      </w:r>
    </w:p>
    <w:p w14:paraId="2983B2CF" w14:textId="77777777" w:rsidR="00EF4AAF" w:rsidRPr="00EF4AAF" w:rsidRDefault="00EF4AAF" w:rsidP="00EF4AA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50A0AB4" w14:textId="3C6F727C" w:rsidR="00EF4AAF" w:rsidRPr="00222486" w:rsidRDefault="00EF4AAF" w:rsidP="00EF4AAF">
      <w:pPr>
        <w:widowControl w:val="0"/>
        <w:suppressAutoHyphens/>
        <w:autoSpaceDE w:val="0"/>
        <w:spacing w:after="0" w:line="240" w:lineRule="auto"/>
        <w:rPr>
          <w:rFonts w:ascii="Times New Roman" w:eastAsia="Arial" w:hAnsi="Times New Roman" w:cs="Times New Roman"/>
          <w:kern w:val="1"/>
          <w:sz w:val="26"/>
          <w:szCs w:val="26"/>
          <w:lang w:eastAsia="hi-IN" w:bidi="hi-IN"/>
        </w:rPr>
      </w:pPr>
      <w:r w:rsidRPr="00EF4AAF">
        <w:rPr>
          <w:rFonts w:ascii="Times New Roman" w:eastAsia="Times New Roman" w:hAnsi="Times New Roman" w:cs="Times New Roman"/>
          <w:sz w:val="26"/>
          <w:szCs w:val="26"/>
        </w:rPr>
        <w:t>Дата: _____________</w:t>
      </w:r>
    </w:p>
    <w:sectPr w:rsidR="00EF4AAF" w:rsidRPr="00222486" w:rsidSect="00FA5C4B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614B9"/>
    <w:multiLevelType w:val="hybridMultilevel"/>
    <w:tmpl w:val="55F4DBB2"/>
    <w:lvl w:ilvl="0" w:tplc="641C083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E30014"/>
    <w:multiLevelType w:val="hybridMultilevel"/>
    <w:tmpl w:val="56D22E3E"/>
    <w:lvl w:ilvl="0" w:tplc="5D9CBCAE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6639C"/>
    <w:multiLevelType w:val="hybridMultilevel"/>
    <w:tmpl w:val="63B827B8"/>
    <w:lvl w:ilvl="0" w:tplc="CB3C3ED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7EF0"/>
    <w:multiLevelType w:val="hybridMultilevel"/>
    <w:tmpl w:val="3998D682"/>
    <w:lvl w:ilvl="0" w:tplc="686699C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46D56"/>
    <w:multiLevelType w:val="multilevel"/>
    <w:tmpl w:val="978C57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DA671D"/>
    <w:multiLevelType w:val="multilevel"/>
    <w:tmpl w:val="3B92D93C"/>
    <w:lvl w:ilvl="0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CAE2112"/>
    <w:multiLevelType w:val="hybridMultilevel"/>
    <w:tmpl w:val="C012EFEC"/>
    <w:lvl w:ilvl="0" w:tplc="48A42C2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F57A1"/>
    <w:multiLevelType w:val="hybridMultilevel"/>
    <w:tmpl w:val="1A94FE38"/>
    <w:lvl w:ilvl="0" w:tplc="6580688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50293"/>
    <w:multiLevelType w:val="hybridMultilevel"/>
    <w:tmpl w:val="FFFACED8"/>
    <w:lvl w:ilvl="0" w:tplc="641C0838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47E23"/>
    <w:multiLevelType w:val="hybridMultilevel"/>
    <w:tmpl w:val="D18EE1A0"/>
    <w:lvl w:ilvl="0" w:tplc="641C0838">
      <w:start w:val="1"/>
      <w:numFmt w:val="bullet"/>
      <w:lvlText w:val="­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C41A41"/>
    <w:multiLevelType w:val="multilevel"/>
    <w:tmpl w:val="C6403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EDF4CC2"/>
    <w:multiLevelType w:val="hybridMultilevel"/>
    <w:tmpl w:val="5EE034A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27501"/>
    <w:multiLevelType w:val="hybridMultilevel"/>
    <w:tmpl w:val="E70A1946"/>
    <w:lvl w:ilvl="0" w:tplc="17E2A1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93073BA"/>
    <w:multiLevelType w:val="hybridMultilevel"/>
    <w:tmpl w:val="E242B67C"/>
    <w:lvl w:ilvl="0" w:tplc="17E2A1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E4167D3"/>
    <w:multiLevelType w:val="hybridMultilevel"/>
    <w:tmpl w:val="C1383434"/>
    <w:lvl w:ilvl="0" w:tplc="84869BF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1941193">
    <w:abstractNumId w:val="10"/>
  </w:num>
  <w:num w:numId="2" w16cid:durableId="84352216">
    <w:abstractNumId w:val="11"/>
  </w:num>
  <w:num w:numId="3" w16cid:durableId="1687058656">
    <w:abstractNumId w:val="4"/>
  </w:num>
  <w:num w:numId="4" w16cid:durableId="1650281544">
    <w:abstractNumId w:val="5"/>
  </w:num>
  <w:num w:numId="5" w16cid:durableId="162354192">
    <w:abstractNumId w:val="3"/>
  </w:num>
  <w:num w:numId="6" w16cid:durableId="2003392073">
    <w:abstractNumId w:val="7"/>
  </w:num>
  <w:num w:numId="7" w16cid:durableId="1929458797">
    <w:abstractNumId w:val="2"/>
  </w:num>
  <w:num w:numId="8" w16cid:durableId="355810573">
    <w:abstractNumId w:val="1"/>
  </w:num>
  <w:num w:numId="9" w16cid:durableId="982275364">
    <w:abstractNumId w:val="9"/>
  </w:num>
  <w:num w:numId="10" w16cid:durableId="1991713077">
    <w:abstractNumId w:val="0"/>
  </w:num>
  <w:num w:numId="11" w16cid:durableId="443158054">
    <w:abstractNumId w:val="6"/>
  </w:num>
  <w:num w:numId="12" w16cid:durableId="1936396085">
    <w:abstractNumId w:val="14"/>
  </w:num>
  <w:num w:numId="13" w16cid:durableId="1327316733">
    <w:abstractNumId w:val="8"/>
  </w:num>
  <w:num w:numId="14" w16cid:durableId="804466259">
    <w:abstractNumId w:val="12"/>
  </w:num>
  <w:num w:numId="15" w16cid:durableId="16505551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29D"/>
    <w:rsid w:val="00005E42"/>
    <w:rsid w:val="00084C84"/>
    <w:rsid w:val="000F5CD1"/>
    <w:rsid w:val="001D72D9"/>
    <w:rsid w:val="001E43B5"/>
    <w:rsid w:val="00222486"/>
    <w:rsid w:val="0039429D"/>
    <w:rsid w:val="005166E2"/>
    <w:rsid w:val="00655382"/>
    <w:rsid w:val="00786BA8"/>
    <w:rsid w:val="007A35C9"/>
    <w:rsid w:val="007D2E0C"/>
    <w:rsid w:val="008E7DE1"/>
    <w:rsid w:val="00B22C98"/>
    <w:rsid w:val="00D53C2D"/>
    <w:rsid w:val="00ED7665"/>
    <w:rsid w:val="00EE6C98"/>
    <w:rsid w:val="00EF4AAF"/>
    <w:rsid w:val="00F13224"/>
    <w:rsid w:val="00FA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23B16"/>
  <w15:chartTrackingRefBased/>
  <w15:docId w15:val="{33C457C6-797A-4DF5-89A2-780082451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29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DE1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7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7DE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yussh15.dinam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9</Pages>
  <Words>2257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23</cp:revision>
  <cp:lastPrinted>2017-09-13T03:27:00Z</cp:lastPrinted>
  <dcterms:created xsi:type="dcterms:W3CDTF">2024-04-04T02:46:00Z</dcterms:created>
  <dcterms:modified xsi:type="dcterms:W3CDTF">2024-04-06T05:21:00Z</dcterms:modified>
</cp:coreProperties>
</file>